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A" w:rsidRPr="006016D2" w:rsidRDefault="0067294A" w:rsidP="0067294A">
      <w:pPr>
        <w:jc w:val="both"/>
        <w:rPr>
          <w:b/>
        </w:rPr>
      </w:pPr>
      <w:bookmarkStart w:id="0" w:name="_GoBack"/>
      <w:bookmarkEnd w:id="0"/>
      <w:r w:rsidRPr="006016D2">
        <w:rPr>
          <w:b/>
        </w:rPr>
        <w:t>DECRETO Nº</w:t>
      </w:r>
      <w:r>
        <w:rPr>
          <w:b/>
        </w:rPr>
        <w:t xml:space="preserve"> </w:t>
      </w:r>
      <w:r w:rsidR="00914150">
        <w:rPr>
          <w:b/>
        </w:rPr>
        <w:t>57</w:t>
      </w:r>
      <w:r w:rsidRPr="006016D2">
        <w:rPr>
          <w:b/>
        </w:rPr>
        <w:t xml:space="preserve">, DE </w:t>
      </w:r>
      <w:r>
        <w:rPr>
          <w:b/>
        </w:rPr>
        <w:t>10</w:t>
      </w:r>
      <w:r w:rsidRPr="006016D2">
        <w:rPr>
          <w:b/>
        </w:rPr>
        <w:t xml:space="preserve"> DE </w:t>
      </w:r>
      <w:r>
        <w:rPr>
          <w:b/>
        </w:rPr>
        <w:t>MAIO</w:t>
      </w:r>
      <w:r w:rsidRPr="006016D2">
        <w:rPr>
          <w:b/>
        </w:rPr>
        <w:t xml:space="preserve"> DE 2020</w:t>
      </w:r>
    </w:p>
    <w:p w:rsidR="0067294A" w:rsidRPr="006016D2" w:rsidRDefault="0067294A" w:rsidP="0067294A">
      <w:pPr>
        <w:ind w:left="4253"/>
        <w:jc w:val="both"/>
        <w:rPr>
          <w:b/>
        </w:rPr>
      </w:pPr>
    </w:p>
    <w:p w:rsidR="0067294A" w:rsidRPr="00B67DF6" w:rsidRDefault="00203CB3" w:rsidP="0067294A">
      <w:pPr>
        <w:pStyle w:val="Recuodecorpodetexto"/>
      </w:pPr>
      <w:r w:rsidRPr="00203CB3">
        <w:t>Estende o prazo de funcionamento dos</w:t>
      </w:r>
      <w:r w:rsidR="0067294A" w:rsidRPr="00203CB3">
        <w:t xml:space="preserve"> estabelecimentos comerciais para o recebimento de parcelas de crediário e de outros créditos constituídos perante os consumidores originados das relações de venda, e dá outras providências</w:t>
      </w:r>
      <w:r w:rsidR="0067294A" w:rsidRPr="00B67DF6">
        <w:t>.</w:t>
      </w:r>
    </w:p>
    <w:p w:rsidR="0067294A" w:rsidRPr="006016D2" w:rsidRDefault="0067294A" w:rsidP="0067294A">
      <w:pPr>
        <w:ind w:left="4253"/>
        <w:jc w:val="both"/>
        <w:rPr>
          <w:b/>
        </w:rPr>
      </w:pPr>
    </w:p>
    <w:p w:rsidR="0067294A" w:rsidRPr="006016D2" w:rsidRDefault="0067294A" w:rsidP="0067294A">
      <w:pPr>
        <w:jc w:val="both"/>
      </w:pPr>
      <w:r w:rsidRPr="006016D2">
        <w:rPr>
          <w:b/>
        </w:rPr>
        <w:tab/>
        <w:t>HELITON SCHEIDT DO VALLE</w:t>
      </w:r>
      <w:r w:rsidRPr="006016D2">
        <w:t>, Prefeito do Município de Itararé, no uso das atribuições que lhe são conferidas por lei,</w:t>
      </w:r>
    </w:p>
    <w:p w:rsidR="0067294A" w:rsidRDefault="0067294A" w:rsidP="0067294A">
      <w:pPr>
        <w:jc w:val="both"/>
      </w:pPr>
      <w:r w:rsidRPr="006016D2">
        <w:tab/>
        <w:t xml:space="preserve">CONSIDERANDO </w:t>
      </w:r>
      <w:r>
        <w:t>a decisão do Governador do Estado em estender o prazo de quarentena de que trata o Decreto Estadual nº 64.881, de 22 de março de 2020;</w:t>
      </w:r>
    </w:p>
    <w:p w:rsidR="0067294A" w:rsidRDefault="0067294A" w:rsidP="0067294A">
      <w:pPr>
        <w:jc w:val="both"/>
      </w:pPr>
      <w:r>
        <w:tab/>
        <w:t>CONSIDERANDO que as ações estratégi</w:t>
      </w:r>
      <w:r w:rsidR="00896D56">
        <w:t>c</w:t>
      </w:r>
      <w:r>
        <w:t>as do Município têm se mostrado eficientes para impedir ou retardar a disseminação do Covid-19 em Itararé;</w:t>
      </w:r>
    </w:p>
    <w:p w:rsidR="0067294A" w:rsidRDefault="0067294A" w:rsidP="0067294A">
      <w:pPr>
        <w:jc w:val="both"/>
      </w:pPr>
      <w:r>
        <w:tab/>
        <w:t>CONSIDERANDO que no momento inexiste caso confirmado para Covid-19 em Itararé, bem como que há um único caso suspeito aguardando retorno de exame;</w:t>
      </w:r>
    </w:p>
    <w:p w:rsidR="0067294A" w:rsidRDefault="0067294A" w:rsidP="0067294A">
      <w:pPr>
        <w:jc w:val="both"/>
      </w:pPr>
      <w:r>
        <w:tab/>
        <w:t xml:space="preserve">CONSIDERANDO as particularidades do comércio local, adepto do parcelamento de vendas através de crediário próprio (carnês) ou </w:t>
      </w:r>
      <w:proofErr w:type="gramStart"/>
      <w:r>
        <w:t>outras formas de materialização da dívida não providos de código de barras</w:t>
      </w:r>
      <w:proofErr w:type="gramEnd"/>
      <w:r>
        <w:t xml:space="preserve"> para pagamento na rede bancária e suas ferramentas digitais;</w:t>
      </w:r>
    </w:p>
    <w:p w:rsidR="0067294A" w:rsidRDefault="0067294A" w:rsidP="0067294A">
      <w:pPr>
        <w:jc w:val="both"/>
      </w:pPr>
      <w:r>
        <w:tab/>
        <w:t>CONSIDERANDO que os empresários e comerciantes necessitam do recebimento destes valores para custear despesas essenciais, inclusive suas folhas de pagamentos;</w:t>
      </w:r>
    </w:p>
    <w:p w:rsidR="0067294A" w:rsidRPr="006016D2" w:rsidRDefault="0067294A" w:rsidP="0067294A">
      <w:pPr>
        <w:ind w:firstLine="708"/>
        <w:jc w:val="both"/>
      </w:pPr>
      <w:r w:rsidRPr="006016D2">
        <w:t xml:space="preserve">CONSIDERANDO a necessidade de ajustar as ações de prevenção ao </w:t>
      </w:r>
      <w:proofErr w:type="spellStart"/>
      <w:r w:rsidRPr="006016D2">
        <w:t>coronavírus</w:t>
      </w:r>
      <w:proofErr w:type="spellEnd"/>
      <w:r w:rsidRPr="006016D2">
        <w:t xml:space="preserve"> (COVID-19) aos anseios da população para diminuir o impacto social da crise gerada pela pandemia;</w:t>
      </w:r>
    </w:p>
    <w:p w:rsidR="0067294A" w:rsidRPr="006016D2" w:rsidRDefault="0067294A" w:rsidP="0067294A">
      <w:pPr>
        <w:jc w:val="both"/>
      </w:pPr>
    </w:p>
    <w:p w:rsidR="0067294A" w:rsidRPr="006016D2" w:rsidRDefault="0067294A" w:rsidP="0067294A">
      <w:pPr>
        <w:jc w:val="both"/>
        <w:rPr>
          <w:b/>
        </w:rPr>
      </w:pPr>
      <w:r w:rsidRPr="006016D2">
        <w:tab/>
      </w:r>
      <w:r w:rsidRPr="006016D2">
        <w:rPr>
          <w:b/>
        </w:rPr>
        <w:t>D E C R E T A:</w:t>
      </w:r>
    </w:p>
    <w:p w:rsidR="0067294A" w:rsidRPr="006016D2" w:rsidRDefault="0067294A" w:rsidP="0067294A">
      <w:pPr>
        <w:pStyle w:val="Corpodetexto"/>
      </w:pPr>
    </w:p>
    <w:p w:rsidR="0067294A" w:rsidRDefault="0067294A" w:rsidP="0067294A">
      <w:pPr>
        <w:pStyle w:val="Corpodetexto"/>
      </w:pPr>
      <w:r w:rsidRPr="006016D2">
        <w:tab/>
      </w:r>
      <w:r w:rsidRPr="004D728A">
        <w:t xml:space="preserve">Art. 1º </w:t>
      </w:r>
      <w:r>
        <w:t xml:space="preserve">Fica estendido, até 31 de maio de 2020, o período de funcionamento do comércio </w:t>
      </w:r>
      <w:r w:rsidR="0070619E">
        <w:t>não essencial</w:t>
      </w:r>
      <w:r>
        <w:t xml:space="preserve"> para recebimento de parcelas de crediário e de outros créditos </w:t>
      </w:r>
      <w:r>
        <w:lastRenderedPageBreak/>
        <w:t>constituídos perante os consumidores originados das relações de venda</w:t>
      </w:r>
      <w:r w:rsidR="00B55A73">
        <w:t>,</w:t>
      </w:r>
      <w:r>
        <w:t xml:space="preserve"> de que trata o § 1º do Decreto nº </w:t>
      </w:r>
      <w:r w:rsidRPr="0067294A">
        <w:t xml:space="preserve">52, </w:t>
      </w:r>
      <w:r>
        <w:t>de</w:t>
      </w:r>
      <w:r w:rsidRPr="0067294A">
        <w:t xml:space="preserve"> 30 de abril de 2020</w:t>
      </w:r>
      <w:r>
        <w:t>.</w:t>
      </w:r>
    </w:p>
    <w:p w:rsidR="0070619E" w:rsidRDefault="0070619E" w:rsidP="0067294A">
      <w:pPr>
        <w:pStyle w:val="Corpodetexto"/>
      </w:pPr>
      <w:r>
        <w:tab/>
        <w:t xml:space="preserve">Parágrafo único. </w:t>
      </w:r>
      <w:r w:rsidR="00DB375D">
        <w:t>É vedado o</w:t>
      </w:r>
      <w:r w:rsidR="00DB375D" w:rsidRPr="00DB375D">
        <w:t xml:space="preserve"> atendimento presencial ao público</w:t>
      </w:r>
      <w:r w:rsidR="00DB375D">
        <w:t xml:space="preserve"> no interior de </w:t>
      </w:r>
      <w:r w:rsidR="00DB375D" w:rsidRPr="00DB375D">
        <w:t xml:space="preserve">estabelecimentos comerciais </w:t>
      </w:r>
      <w:r w:rsidR="00DB375D">
        <w:t>considerados não essenciais.</w:t>
      </w:r>
    </w:p>
    <w:p w:rsidR="0067294A" w:rsidRDefault="0067294A" w:rsidP="0067294A">
      <w:pPr>
        <w:pStyle w:val="Corpodetexto"/>
        <w:ind w:firstLine="708"/>
      </w:pPr>
      <w:r>
        <w:t xml:space="preserve">Art. 2º </w:t>
      </w:r>
      <w:r w:rsidR="00203CB3">
        <w:t>Fica autorizado aos estabelecimentos comerciais</w:t>
      </w:r>
      <w:r w:rsidR="00062F9D">
        <w:t xml:space="preserve"> não essenciais</w:t>
      </w:r>
      <w:r w:rsidR="00203CB3">
        <w:t xml:space="preserve">, durante o prazo de que trata o artigo anterior, o funcionamento </w:t>
      </w:r>
      <w:r w:rsidRPr="006B675A">
        <w:t>através dos serviços de entrega a domicílio (</w:t>
      </w:r>
      <w:proofErr w:type="gramStart"/>
      <w:r w:rsidRPr="006B675A">
        <w:t>delivery</w:t>
      </w:r>
      <w:proofErr w:type="gramEnd"/>
      <w:r w:rsidRPr="006B675A">
        <w:t>)</w:t>
      </w:r>
      <w:r>
        <w:t>,</w:t>
      </w:r>
      <w:r w:rsidRPr="006B675A">
        <w:t xml:space="preserve"> “drive </w:t>
      </w:r>
      <w:proofErr w:type="spellStart"/>
      <w:r w:rsidRPr="006B675A">
        <w:t>thru</w:t>
      </w:r>
      <w:proofErr w:type="spellEnd"/>
      <w:r w:rsidRPr="006B675A">
        <w:t>”</w:t>
      </w:r>
      <w:r>
        <w:t xml:space="preserve"> e </w:t>
      </w:r>
      <w:r w:rsidRPr="006B675A">
        <w:t>“</w:t>
      </w:r>
      <w:proofErr w:type="spellStart"/>
      <w:r w:rsidRPr="006B675A">
        <w:t>take</w:t>
      </w:r>
      <w:proofErr w:type="spellEnd"/>
      <w:r w:rsidRPr="006B675A">
        <w:t xml:space="preserve"> out”</w:t>
      </w:r>
      <w:r>
        <w:t>.</w:t>
      </w:r>
    </w:p>
    <w:p w:rsidR="0067294A" w:rsidRDefault="0067294A" w:rsidP="0067294A">
      <w:pPr>
        <w:pStyle w:val="Corpodetexto"/>
        <w:ind w:firstLine="708"/>
      </w:pPr>
      <w:r>
        <w:t>Art. 3º Este decreto entra em vigor na data de sua publicação, revogando-se as disposições em sentido contrário.</w:t>
      </w:r>
    </w:p>
    <w:p w:rsidR="0067294A" w:rsidRDefault="0067294A" w:rsidP="0067294A">
      <w:pPr>
        <w:jc w:val="both"/>
      </w:pPr>
      <w:r>
        <w:tab/>
        <w:t>Prefeitura Municipal de Itararé, em 10 de maio de 2020.</w:t>
      </w:r>
    </w:p>
    <w:p w:rsidR="0067294A" w:rsidRDefault="0067294A" w:rsidP="0067294A">
      <w:pPr>
        <w:jc w:val="both"/>
      </w:pPr>
    </w:p>
    <w:p w:rsidR="0067294A" w:rsidRPr="00D350DA" w:rsidRDefault="0067294A" w:rsidP="0067294A">
      <w:pPr>
        <w:spacing w:after="0" w:line="240" w:lineRule="auto"/>
        <w:jc w:val="center"/>
        <w:rPr>
          <w:b/>
        </w:rPr>
      </w:pPr>
      <w:r w:rsidRPr="00D350DA">
        <w:rPr>
          <w:b/>
        </w:rPr>
        <w:t>HELITON SCHEIDT DO VALLE</w:t>
      </w:r>
    </w:p>
    <w:p w:rsidR="0067294A" w:rsidRPr="00D350DA" w:rsidRDefault="0067294A" w:rsidP="0067294A">
      <w:pPr>
        <w:spacing w:after="0" w:line="240" w:lineRule="auto"/>
        <w:jc w:val="center"/>
        <w:rPr>
          <w:b/>
        </w:rPr>
      </w:pPr>
      <w:r w:rsidRPr="00D350DA">
        <w:rPr>
          <w:b/>
        </w:rPr>
        <w:t>Prefeito Municipal</w:t>
      </w:r>
    </w:p>
    <w:p w:rsidR="0067294A" w:rsidRDefault="0067294A" w:rsidP="0067294A">
      <w:pPr>
        <w:jc w:val="both"/>
      </w:pPr>
    </w:p>
    <w:p w:rsidR="0067294A" w:rsidRDefault="0067294A" w:rsidP="0067294A">
      <w:pPr>
        <w:jc w:val="center"/>
      </w:pPr>
      <w:r>
        <w:t>Publicação - Publicado e registrado nos lugares de costume, na data supra.</w:t>
      </w:r>
    </w:p>
    <w:p w:rsidR="0067294A" w:rsidRPr="00955C5A" w:rsidRDefault="0067294A" w:rsidP="0067294A">
      <w:pPr>
        <w:spacing w:after="0" w:line="240" w:lineRule="auto"/>
        <w:jc w:val="center"/>
        <w:rPr>
          <w:b/>
        </w:rPr>
      </w:pPr>
    </w:p>
    <w:p w:rsidR="0067294A" w:rsidRDefault="0067294A" w:rsidP="0067294A">
      <w:pPr>
        <w:spacing w:after="0" w:line="240" w:lineRule="auto"/>
        <w:jc w:val="center"/>
        <w:rPr>
          <w:b/>
        </w:rPr>
      </w:pPr>
    </w:p>
    <w:p w:rsidR="0067294A" w:rsidRPr="00955C5A" w:rsidRDefault="0067294A" w:rsidP="0067294A">
      <w:pPr>
        <w:spacing w:after="0" w:line="240" w:lineRule="auto"/>
        <w:jc w:val="center"/>
        <w:rPr>
          <w:b/>
        </w:rPr>
      </w:pPr>
    </w:p>
    <w:p w:rsidR="0067294A" w:rsidRPr="00955C5A" w:rsidRDefault="0067294A" w:rsidP="0067294A">
      <w:pPr>
        <w:spacing w:after="0" w:line="240" w:lineRule="auto"/>
        <w:jc w:val="center"/>
        <w:rPr>
          <w:b/>
        </w:rPr>
      </w:pPr>
      <w:r w:rsidRPr="00955C5A">
        <w:rPr>
          <w:b/>
        </w:rPr>
        <w:t>JERÔNIMO DE ALMEIDA</w:t>
      </w:r>
    </w:p>
    <w:p w:rsidR="0067294A" w:rsidRDefault="0067294A" w:rsidP="0067294A">
      <w:pPr>
        <w:spacing w:after="0" w:line="240" w:lineRule="auto"/>
        <w:jc w:val="center"/>
      </w:pPr>
      <w:r w:rsidRPr="00955C5A">
        <w:rPr>
          <w:b/>
        </w:rPr>
        <w:t>Secretário de Administração</w:t>
      </w:r>
    </w:p>
    <w:p w:rsidR="0067294A" w:rsidRDefault="0067294A" w:rsidP="0067294A"/>
    <w:p w:rsidR="0067294A" w:rsidRDefault="0067294A" w:rsidP="0067294A"/>
    <w:p w:rsidR="0067294A" w:rsidRDefault="0067294A" w:rsidP="0067294A"/>
    <w:p w:rsidR="0067294A" w:rsidRPr="00B23411" w:rsidRDefault="0067294A" w:rsidP="0067294A"/>
    <w:p w:rsidR="0067294A" w:rsidRDefault="0067294A" w:rsidP="0067294A"/>
    <w:p w:rsidR="00E073C4" w:rsidRDefault="00E073C4"/>
    <w:sectPr w:rsidR="00E073C4" w:rsidSect="00B67DF6">
      <w:pgSz w:w="11906" w:h="16838"/>
      <w:pgMar w:top="340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A"/>
    <w:rsid w:val="00062F9D"/>
    <w:rsid w:val="00110124"/>
    <w:rsid w:val="00203CB3"/>
    <w:rsid w:val="002A782E"/>
    <w:rsid w:val="00436CF4"/>
    <w:rsid w:val="004A6ECD"/>
    <w:rsid w:val="0067294A"/>
    <w:rsid w:val="0070619E"/>
    <w:rsid w:val="008047D9"/>
    <w:rsid w:val="00872998"/>
    <w:rsid w:val="0089246B"/>
    <w:rsid w:val="00896D56"/>
    <w:rsid w:val="008D6C21"/>
    <w:rsid w:val="00914150"/>
    <w:rsid w:val="00B5413A"/>
    <w:rsid w:val="00B55A73"/>
    <w:rsid w:val="00C034D5"/>
    <w:rsid w:val="00C074F2"/>
    <w:rsid w:val="00D84C60"/>
    <w:rsid w:val="00DB375D"/>
    <w:rsid w:val="00E073C4"/>
    <w:rsid w:val="00F5027F"/>
    <w:rsid w:val="00F641D4"/>
    <w:rsid w:val="00FB7684"/>
    <w:rsid w:val="00FC11B9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7294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7294A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7294A"/>
    <w:pPr>
      <w:ind w:left="4253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7294A"/>
    <w:rPr>
      <w:rFonts w:eastAsiaTheme="minorEastAsia"/>
      <w:b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7294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7294A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7294A"/>
    <w:pPr>
      <w:ind w:left="4253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7294A"/>
    <w:rPr>
      <w:rFonts w:eastAsiaTheme="minorEastAsia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Martins dos Santos</dc:creator>
  <cp:lastModifiedBy>Usuário</cp:lastModifiedBy>
  <cp:revision>2</cp:revision>
  <dcterms:created xsi:type="dcterms:W3CDTF">2020-05-11T11:51:00Z</dcterms:created>
  <dcterms:modified xsi:type="dcterms:W3CDTF">2020-05-11T11:51:00Z</dcterms:modified>
</cp:coreProperties>
</file>